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（様式第４号）</w:t>
      </w:r>
    </w:p>
    <w:p>
      <w:pPr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　　年　　月　　日</w:t>
      </w:r>
    </w:p>
    <w:p>
      <w:pPr>
        <w:pStyle w:val="a4"/>
        <w:jc w:val="both"/>
        <w:rPr>
          <w:color w:val="000000" w:themeColor="text1"/>
          <w:sz w:val="22"/>
        </w:rPr>
      </w:pPr>
    </w:p>
    <w:p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（申請者）　殿</w:t>
      </w:r>
    </w:p>
    <w:p>
      <w:pPr>
        <w:rPr>
          <w:color w:val="000000" w:themeColor="text1"/>
          <w:sz w:val="22"/>
        </w:rPr>
      </w:pPr>
    </w:p>
    <w:p>
      <w:pPr>
        <w:wordWrap w:val="0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いばらき観光キャンペーン推進協議会　</w:t>
      </w:r>
    </w:p>
    <w:p>
      <w:pPr>
        <w:wordWrap w:val="0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会　長　大井川　和彦　</w:t>
      </w: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  <w:sz w:val="22"/>
        </w:rPr>
      </w:pPr>
    </w:p>
    <w:p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令和５年度新観光プロジェクト応援事業協賛変更／中止決定通知書</w:t>
      </w:r>
    </w:p>
    <w:p>
      <w:pPr>
        <w:rPr>
          <w:color w:val="000000" w:themeColor="text1"/>
          <w:sz w:val="24"/>
        </w:rPr>
      </w:pPr>
    </w:p>
    <w:p>
      <w:pPr>
        <w:ind w:firstLineChars="200" w:firstLine="440"/>
        <w:jc w:val="distribute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令和　　年　　月　　日付けであった貴団体から協賛変更／中止の申請については、令和５　　　　</w:t>
      </w:r>
    </w:p>
    <w:p>
      <w:pPr>
        <w:ind w:leftChars="100" w:left="21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年度新観光プロジェクト応援事業実施要綱第８条第２項の規定に基づき、下記のとおり承認するので通知します。</w:t>
      </w:r>
    </w:p>
    <w:p>
      <w:pPr>
        <w:rPr>
          <w:color w:val="000000" w:themeColor="text1"/>
          <w:sz w:val="22"/>
        </w:rPr>
      </w:pPr>
    </w:p>
    <w:p>
      <w:pPr>
        <w:pStyle w:val="a3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記</w:t>
      </w: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　事業名</w:t>
      </w: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　申請内容　　☐変更　・　☐中止　（該当する方へ☑）</w:t>
      </w: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</w:rPr>
      </w:pPr>
      <w:r>
        <w:rPr>
          <w:rFonts w:hint="eastAsia"/>
          <w:color w:val="000000" w:themeColor="text1"/>
          <w:sz w:val="22"/>
        </w:rPr>
        <w:t xml:space="preserve">３　認定内容　　　　　　　　　　　　　　　　　　　　　　　　　</w:t>
      </w:r>
      <w:r>
        <w:rPr>
          <w:rFonts w:hint="eastAsia"/>
          <w:color w:val="000000" w:themeColor="text1"/>
        </w:rPr>
        <w:t xml:space="preserve">　　　　　　　　</w:t>
      </w:r>
    </w:p>
    <w:tbl>
      <w:tblPr>
        <w:tblW w:w="903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301"/>
        <w:gridCol w:w="2126"/>
        <w:gridCol w:w="2127"/>
      </w:tblGrid>
      <w:tr>
        <w:trPr>
          <w:trHeight w:val="358"/>
        </w:trPr>
        <w:tc>
          <w:tcPr>
            <w:tcW w:w="4781" w:type="dxa"/>
            <w:gridSpan w:val="2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事　業　内　容</w:t>
            </w:r>
          </w:p>
        </w:tc>
        <w:tc>
          <w:tcPr>
            <w:tcW w:w="2126" w:type="dxa"/>
            <w:tcBorders>
              <w:right w:val="dashSmallGap" w:sz="4" w:space="0" w:color="auto"/>
            </w:tcBorders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総事業費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（円）</w:t>
            </w:r>
          </w:p>
        </w:tc>
        <w:tc>
          <w:tcPr>
            <w:tcW w:w="2127" w:type="dxa"/>
            <w:tcBorders>
              <w:left w:val="dashSmallGap" w:sz="4" w:space="0" w:color="auto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協賛金額（円）</w:t>
            </w:r>
            <w:bookmarkStart w:id="0" w:name="_GoBack"/>
            <w:bookmarkEnd w:id="0"/>
          </w:p>
        </w:tc>
      </w:tr>
      <w:tr>
        <w:trPr>
          <w:cantSplit/>
          <w:trHeight w:val="1358"/>
        </w:trPr>
        <w:tc>
          <w:tcPr>
            <w:tcW w:w="480" w:type="dxa"/>
            <w:vAlign w:val="center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変更前</w:t>
            </w:r>
          </w:p>
        </w:tc>
        <w:tc>
          <w:tcPr>
            <w:tcW w:w="4301" w:type="dxa"/>
          </w:tcPr>
          <w:p>
            <w:pPr>
              <w:widowControl/>
              <w:jc w:val="left"/>
              <w:rPr>
                <w:color w:val="000000" w:themeColor="text1"/>
                <w:sz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right w:val="dashSmallGap" w:sz="4" w:space="0" w:color="auto"/>
            </w:tcBorders>
          </w:tcPr>
          <w:p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left w:val="dashSmallGap" w:sz="4" w:space="0" w:color="auto"/>
            </w:tcBorders>
          </w:tcPr>
          <w:p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</w:tr>
      <w:tr>
        <w:trPr>
          <w:cantSplit/>
          <w:trHeight w:val="1419"/>
        </w:trPr>
        <w:tc>
          <w:tcPr>
            <w:tcW w:w="480" w:type="dxa"/>
            <w:vAlign w:val="center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変更後</w:t>
            </w:r>
          </w:p>
        </w:tc>
        <w:tc>
          <w:tcPr>
            <w:tcW w:w="4301" w:type="dxa"/>
          </w:tcPr>
          <w:p>
            <w:pPr>
              <w:widowControl/>
              <w:jc w:val="left"/>
              <w:rPr>
                <w:color w:val="000000" w:themeColor="text1"/>
                <w:sz w:val="22"/>
              </w:rPr>
            </w:pPr>
          </w:p>
          <w:p>
            <w:pPr>
              <w:widowControl/>
              <w:jc w:val="left"/>
              <w:rPr>
                <w:color w:val="000000" w:themeColor="text1"/>
                <w:sz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right w:val="dashSmallGap" w:sz="4" w:space="0" w:color="auto"/>
            </w:tcBorders>
          </w:tcPr>
          <w:p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left w:val="dashSmallGap" w:sz="4" w:space="0" w:color="auto"/>
              <w:bottom w:val="single" w:sz="4" w:space="0" w:color="auto"/>
            </w:tcBorders>
          </w:tcPr>
          <w:p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</w:tr>
    </w:tbl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４　留意点</w: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widowControl/>
        <w:jc w:val="left"/>
        <w:rPr>
          <w:color w:val="000000" w:themeColor="text1"/>
        </w:rPr>
      </w:pPr>
    </w:p>
    <w:sectPr>
      <w:pgSz w:w="11906" w:h="16838"/>
      <w:pgMar w:top="851" w:right="924" w:bottom="794" w:left="13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E0F14"/>
    <w:multiLevelType w:val="hybridMultilevel"/>
    <w:tmpl w:val="D822295A"/>
    <w:lvl w:ilvl="0" w:tplc="4BD20F78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0266B7A"/>
    <w:multiLevelType w:val="hybridMultilevel"/>
    <w:tmpl w:val="A356B5B8"/>
    <w:lvl w:ilvl="0" w:tplc="F886D95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EEAD2602-9839-4A8C-B3EB-27FA198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ody Text Indent"/>
    <w:basedOn w:val="a"/>
    <w:link w:val="ac"/>
    <w:pPr>
      <w:ind w:left="284" w:hanging="284"/>
    </w:pPr>
    <w:rPr>
      <w:rFonts w:eastAsia="HG丸ｺﾞｼｯｸM-PRO" w:cs="Century"/>
      <w:sz w:val="24"/>
      <w:szCs w:val="21"/>
    </w:rPr>
  </w:style>
  <w:style w:type="character" w:customStyle="1" w:styleId="ac">
    <w:name w:val="本文インデント (文字)"/>
    <w:basedOn w:val="a0"/>
    <w:link w:val="ab"/>
    <w:rPr>
      <w:rFonts w:eastAsia="HG丸ｺﾞｼｯｸM-PRO" w:cs="Century"/>
      <w:kern w:val="2"/>
      <w:sz w:val="24"/>
      <w:szCs w:val="21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745CBD3-757E-45DD-86FE-ACDBA3AD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ｋａｎｋｏｕｂｕｓｓａｎｋａ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ibarakikenｋａｎｋｏｕｂｕｓｓａｎｋａ</dc:creator>
  <cp:keywords/>
  <dc:description/>
  <cp:lastModifiedBy>政策企画部情報システム課</cp:lastModifiedBy>
  <cp:revision>10</cp:revision>
  <cp:lastPrinted>2021-06-10T06:46:00Z</cp:lastPrinted>
  <dcterms:created xsi:type="dcterms:W3CDTF">2022-03-02T08:13:00Z</dcterms:created>
  <dcterms:modified xsi:type="dcterms:W3CDTF">2023-02-10T06:20:00Z</dcterms:modified>
</cp:coreProperties>
</file>